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AD" w:rsidRPr="00780BAD" w:rsidRDefault="00780BAD" w:rsidP="00780BAD">
      <w:pPr>
        <w:spacing w:after="0" w:afterAutospacing="0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B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51777C" w:rsidRPr="0051777C" w:rsidRDefault="0051777C" w:rsidP="0051777C">
      <w:pPr>
        <w:autoSpaceDE w:val="0"/>
        <w:autoSpaceDN w:val="0"/>
        <w:adjustRightInd w:val="0"/>
        <w:spacing w:after="0" w:afterAutospacing="0"/>
        <w:ind w:left="0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8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48"/>
        <w:gridCol w:w="1620"/>
        <w:gridCol w:w="4320"/>
      </w:tblGrid>
      <w:tr w:rsidR="0051777C" w:rsidRPr="0051777C" w:rsidTr="004D6943">
        <w:trPr>
          <w:trHeight w:val="1694"/>
        </w:trPr>
        <w:tc>
          <w:tcPr>
            <w:tcW w:w="4548" w:type="dxa"/>
          </w:tcPr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C96E6B" wp14:editId="439DECB7">
                  <wp:extent cx="552450" cy="8001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4D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4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51777C" w:rsidRPr="004D6943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777C" w:rsidRPr="0051777C" w:rsidTr="004D6943">
        <w:trPr>
          <w:cantSplit/>
          <w:trHeight w:val="408"/>
        </w:trPr>
        <w:tc>
          <w:tcPr>
            <w:tcW w:w="10488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51777C" w:rsidRPr="0051777C" w:rsidTr="00A257C7">
              <w:trPr>
                <w:cantSplit/>
                <w:trHeight w:val="558"/>
              </w:trPr>
              <w:tc>
                <w:tcPr>
                  <w:tcW w:w="9561" w:type="dxa"/>
                </w:tcPr>
                <w:p w:rsidR="0051777C" w:rsidRPr="0051777C" w:rsidRDefault="0051777C" w:rsidP="0051777C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afterAutospacing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1777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51777C" w:rsidRPr="0051777C" w:rsidRDefault="0051777C" w:rsidP="0051777C">
                  <w:pPr>
                    <w:widowControl w:val="0"/>
                    <w:autoSpaceDE w:val="0"/>
                    <w:autoSpaceDN w:val="0"/>
                    <w:adjustRightInd w:val="0"/>
                    <w:spacing w:after="0" w:afterAutospacing="0" w:line="36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1777C" w:rsidRPr="0051777C" w:rsidRDefault="0051777C" w:rsidP="0051777C">
            <w:pPr>
              <w:widowControl w:val="0"/>
              <w:autoSpaceDE w:val="0"/>
              <w:autoSpaceDN w:val="0"/>
              <w:adjustRightInd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61085" w:rsidRPr="00E61085" w:rsidRDefault="00E61085" w:rsidP="00E61085">
      <w:pPr>
        <w:spacing w:after="0" w:afterAutospacing="0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Положения </w:t>
      </w:r>
      <w:r w:rsidRPr="00E61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муниципальном контроле в сфере благоустройства</w:t>
      </w:r>
    </w:p>
    <w:p w:rsidR="00E61085" w:rsidRPr="00E61085" w:rsidRDefault="00E61085" w:rsidP="00E61085">
      <w:pPr>
        <w:spacing w:after="0" w:afterAutospacing="0"/>
        <w:ind w:left="0" w:firstLine="284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E61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«Муниципальный округ </w:t>
      </w:r>
      <w:proofErr w:type="spellStart"/>
      <w:r w:rsidRPr="00E61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Удмуртской Республики»</w:t>
      </w:r>
    </w:p>
    <w:p w:rsidR="00E61085" w:rsidRPr="00E61085" w:rsidRDefault="00E61085" w:rsidP="00E61085">
      <w:pPr>
        <w:spacing w:after="0" w:afterAutospacing="0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E61085">
        <w:rPr>
          <w:rFonts w:ascii="Times New Roman" w:eastAsia="Times New Roman" w:hAnsi="Times New Roman" w:cs="Times New Roman"/>
          <w:lang w:eastAsia="ru-RU"/>
        </w:rPr>
        <w:t>Федеральным законом от 31 июля 2020 года № 248-ФЗ «О государственном контроле и муниципальном контроле в Российской Федерации»</w:t>
      </w:r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«Муниципальный округ </w:t>
      </w:r>
      <w:proofErr w:type="spellStart"/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Республики»,</w:t>
      </w: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РЕШИЛ:</w:t>
      </w:r>
    </w:p>
    <w:p w:rsidR="00E61085" w:rsidRPr="00E61085" w:rsidRDefault="00E61085" w:rsidP="00E61085">
      <w:pPr>
        <w:autoSpaceDE w:val="0"/>
        <w:autoSpaceDN w:val="0"/>
        <w:adjustRightInd w:val="0"/>
        <w:spacing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autoSpaceDE w:val="0"/>
        <w:autoSpaceDN w:val="0"/>
        <w:adjustRightInd w:val="0"/>
        <w:spacing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У</w:t>
      </w:r>
      <w:r w:rsidRPr="00E61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твердить Положение о муниципальном контроле в сфере благоустройства</w:t>
      </w:r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«Муниципальный округ </w:t>
      </w:r>
      <w:proofErr w:type="spellStart"/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(прилагается). </w:t>
      </w:r>
    </w:p>
    <w:p w:rsidR="00E61085" w:rsidRPr="00E61085" w:rsidRDefault="00E61085" w:rsidP="00E61085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Опубликовать настоящее решение на официальном сайте муниципального образования «</w:t>
      </w:r>
      <w:proofErr w:type="spellStart"/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в Собрании муниципальных правовых актов муниципального образования «Муниципальный округ </w:t>
      </w:r>
      <w:proofErr w:type="spellStart"/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Республики».</w:t>
      </w:r>
    </w:p>
    <w:p w:rsidR="00E61085" w:rsidRPr="00E61085" w:rsidRDefault="00E61085" w:rsidP="00E61085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Настоящее решение вступает в силу с 01 января 2022 года.</w:t>
      </w:r>
    </w:p>
    <w:p w:rsidR="00E61085" w:rsidRPr="00E61085" w:rsidRDefault="00E61085" w:rsidP="00E61085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autoSpaceDE w:val="0"/>
        <w:autoSpaceDN w:val="0"/>
        <w:adjustRightInd w:val="0"/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keepNext/>
        <w:spacing w:after="0" w:afterAutospacing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Совета депутатов </w:t>
      </w:r>
    </w:p>
    <w:p w:rsidR="00E61085" w:rsidRPr="00E61085" w:rsidRDefault="00E61085" w:rsidP="00E61085">
      <w:pPr>
        <w:keepNext/>
        <w:spacing w:after="0" w:afterAutospacing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</w:p>
    <w:p w:rsidR="00E61085" w:rsidRPr="00E61085" w:rsidRDefault="00E61085" w:rsidP="00E61085">
      <w:pPr>
        <w:keepNext/>
        <w:spacing w:after="0" w:afterAutospacing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«Муниципальный округ </w:t>
      </w:r>
      <w:proofErr w:type="spellStart"/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</w:p>
    <w:p w:rsidR="00E61085" w:rsidRPr="00E61085" w:rsidRDefault="00E61085" w:rsidP="00E61085">
      <w:pPr>
        <w:keepNext/>
        <w:spacing w:after="0" w:afterAutospacing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>Удмуртской Республики»</w:t>
      </w:r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</w:t>
      </w:r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Г.П. </w:t>
      </w:r>
      <w:proofErr w:type="spellStart"/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Королькова</w:t>
      </w:r>
      <w:proofErr w:type="spellEnd"/>
    </w:p>
    <w:p w:rsidR="00E61085" w:rsidRPr="00E61085" w:rsidRDefault="00E61085" w:rsidP="00E61085">
      <w:pPr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085" w:rsidRPr="00E61085" w:rsidRDefault="00E61085" w:rsidP="00E61085">
      <w:pPr>
        <w:keepNext/>
        <w:spacing w:after="0" w:afterAutospacing="0"/>
        <w:ind w:left="0"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keepNext/>
        <w:spacing w:after="0" w:afterAutospacing="0"/>
        <w:ind w:left="0"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E61085" w:rsidRPr="00E61085" w:rsidRDefault="00E61085" w:rsidP="00E61085">
      <w:pPr>
        <w:keepNext/>
        <w:spacing w:after="0" w:afterAutospacing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«Муниципальный округ </w:t>
      </w:r>
      <w:proofErr w:type="spellStart"/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</w:p>
    <w:p w:rsidR="00E61085" w:rsidRPr="00E61085" w:rsidRDefault="00E61085" w:rsidP="00E61085">
      <w:pPr>
        <w:keepNext/>
        <w:spacing w:after="0" w:afterAutospacing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>Удмуртской Республики»</w:t>
      </w:r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0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А.Г. Васильев</w:t>
      </w:r>
    </w:p>
    <w:p w:rsidR="00E61085" w:rsidRPr="00E61085" w:rsidRDefault="00E61085" w:rsidP="00E61085">
      <w:pPr>
        <w:keepNext/>
        <w:spacing w:after="0" w:afterAutospacing="0"/>
        <w:ind w:left="0"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keepNext/>
        <w:spacing w:after="0" w:afterAutospacing="0"/>
        <w:ind w:left="0"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keepNext/>
        <w:spacing w:after="0" w:afterAutospacing="0"/>
        <w:ind w:left="0"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Можга</w:t>
      </w: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</w:t>
      </w:r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_______</w:t>
      </w: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вносит:</w:t>
      </w:r>
    </w:p>
    <w:p w:rsidR="00E61085" w:rsidRPr="00E61085" w:rsidRDefault="00E61085" w:rsidP="00E61085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0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Заместитель главы Администрации района </w:t>
      </w:r>
      <w:proofErr w:type="gramStart"/>
      <w:r w:rsidRPr="00E610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</w:t>
      </w:r>
      <w:proofErr w:type="gramEnd"/>
    </w:p>
    <w:p w:rsidR="00E61085" w:rsidRPr="00E61085" w:rsidRDefault="00E61085" w:rsidP="00E61085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</w:t>
      </w:r>
      <w:r w:rsidRPr="00E610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инфраструктуре - начальник </w:t>
      </w:r>
    </w:p>
    <w:p w:rsidR="00E61085" w:rsidRPr="00E61085" w:rsidRDefault="00E61085" w:rsidP="00E61085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0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Управления по строительству, </w:t>
      </w:r>
      <w:proofErr w:type="gramStart"/>
      <w:r w:rsidRPr="00E610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имущественным</w:t>
      </w:r>
      <w:proofErr w:type="gramEnd"/>
    </w:p>
    <w:p w:rsidR="00E61085" w:rsidRPr="00E61085" w:rsidRDefault="00E61085" w:rsidP="00E61085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10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отношениям и жилищно-коммунальному хозяйству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  <w:r w:rsidRPr="00E610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В.Г. Головко</w:t>
      </w:r>
    </w:p>
    <w:p w:rsidR="00E61085" w:rsidRDefault="00E61085" w:rsidP="00E61085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085" w:rsidRPr="00E61085" w:rsidRDefault="00E61085" w:rsidP="00E61085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E61085" w:rsidRPr="00E61085" w:rsidRDefault="00E61085" w:rsidP="00E61085">
      <w:pPr>
        <w:keepNext/>
        <w:spacing w:after="0" w:afterAutospacing="0"/>
        <w:ind w:left="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</w:p>
    <w:p w:rsidR="00E61085" w:rsidRPr="00E61085" w:rsidRDefault="00E61085" w:rsidP="00E61085">
      <w:pPr>
        <w:keepNext/>
        <w:spacing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E61085" w:rsidRPr="00E61085" w:rsidRDefault="00E61085" w:rsidP="00E61085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>Удмуртской Республики»</w:t>
      </w: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А.Г. Васильев</w:t>
      </w:r>
    </w:p>
    <w:p w:rsidR="00E61085" w:rsidRDefault="00E61085" w:rsidP="00E61085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085" w:rsidRPr="00E61085" w:rsidRDefault="00E61085" w:rsidP="00E61085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085" w:rsidRPr="00E61085" w:rsidRDefault="00E61085" w:rsidP="00E61085">
      <w:pPr>
        <w:keepNext/>
        <w:spacing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Совета депутатов </w:t>
      </w:r>
    </w:p>
    <w:p w:rsidR="00E61085" w:rsidRPr="00E61085" w:rsidRDefault="00E61085" w:rsidP="00E61085">
      <w:pPr>
        <w:keepNext/>
        <w:spacing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E61085" w:rsidRPr="00E61085" w:rsidRDefault="00E61085" w:rsidP="00E61085">
      <w:pPr>
        <w:keepNext/>
        <w:spacing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E61085" w:rsidRPr="00E61085" w:rsidRDefault="00E61085" w:rsidP="00E61085">
      <w:pPr>
        <w:keepNext/>
        <w:spacing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>Удмуртской Республики»</w:t>
      </w: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Г.П. </w:t>
      </w:r>
      <w:proofErr w:type="spellStart"/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E61085" w:rsidRPr="00E61085" w:rsidRDefault="00E61085" w:rsidP="00E61085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085" w:rsidRPr="00E61085" w:rsidRDefault="00E61085" w:rsidP="00E61085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085" w:rsidRPr="00E61085" w:rsidRDefault="00E61085" w:rsidP="00E61085">
      <w:pPr>
        <w:autoSpaceDE w:val="0"/>
        <w:autoSpaceDN w:val="0"/>
        <w:adjustRightInd w:val="0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начальника отдела</w:t>
      </w:r>
    </w:p>
    <w:p w:rsidR="00E61085" w:rsidRPr="00E61085" w:rsidRDefault="00E61085" w:rsidP="00E61085">
      <w:pPr>
        <w:autoSpaceDE w:val="0"/>
        <w:autoSpaceDN w:val="0"/>
        <w:adjustRightInd w:val="0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организационно-кадровой и                                                                              </w:t>
      </w:r>
    </w:p>
    <w:p w:rsidR="00E61085" w:rsidRPr="00E61085" w:rsidRDefault="00E61085" w:rsidP="00E61085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правовой работы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юрисконсульт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Н.В. </w:t>
      </w:r>
      <w:proofErr w:type="spellStart"/>
      <w:r w:rsidRPr="00E61085">
        <w:rPr>
          <w:rFonts w:ascii="Times New Roman" w:eastAsia="Times New Roman" w:hAnsi="Times New Roman" w:cs="Times New Roman"/>
          <w:sz w:val="20"/>
          <w:szCs w:val="20"/>
          <w:lang w:eastAsia="ru-RU"/>
        </w:rPr>
        <w:t>Щеклеина</w:t>
      </w:r>
      <w:proofErr w:type="spellEnd"/>
    </w:p>
    <w:p w:rsidR="00E61085" w:rsidRPr="00E61085" w:rsidRDefault="00E61085" w:rsidP="00E61085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autoSpaceDE w:val="0"/>
        <w:autoSpaceDN w:val="0"/>
        <w:adjustRightInd w:val="0"/>
        <w:spacing w:after="0" w:afterAutospacing="0"/>
        <w:ind w:left="-720" w:firstLine="72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10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E61085" w:rsidRPr="00E61085" w:rsidRDefault="00E61085" w:rsidP="00E61085">
      <w:pPr>
        <w:widowControl w:val="0"/>
        <w:autoSpaceDE w:val="0"/>
        <w:autoSpaceDN w:val="0"/>
        <w:adjustRightInd w:val="0"/>
        <w:spacing w:after="0" w:afterAutospacing="0"/>
        <w:ind w:left="-720" w:firstLine="72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 w:rsidRPr="00E610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ешением Совета депутатов</w:t>
      </w:r>
    </w:p>
    <w:p w:rsidR="00E61085" w:rsidRPr="00E61085" w:rsidRDefault="00E61085" w:rsidP="00E61085">
      <w:pPr>
        <w:widowControl w:val="0"/>
        <w:autoSpaceDE w:val="0"/>
        <w:autoSpaceDN w:val="0"/>
        <w:adjustRightInd w:val="0"/>
        <w:spacing w:after="0" w:afterAutospacing="0"/>
        <w:ind w:left="-720" w:firstLine="72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10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E61085" w:rsidRPr="00E61085" w:rsidRDefault="00E61085" w:rsidP="00E61085">
      <w:pPr>
        <w:widowControl w:val="0"/>
        <w:autoSpaceDE w:val="0"/>
        <w:autoSpaceDN w:val="0"/>
        <w:adjustRightInd w:val="0"/>
        <w:spacing w:after="0" w:afterAutospacing="0"/>
        <w:ind w:left="-720" w:firstLine="72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10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«Муниципальный округ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610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610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Pr="00E610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E61085" w:rsidRPr="00E61085" w:rsidRDefault="00E61085" w:rsidP="00E61085">
      <w:pPr>
        <w:widowControl w:val="0"/>
        <w:autoSpaceDE w:val="0"/>
        <w:autoSpaceDN w:val="0"/>
        <w:adjustRightInd w:val="0"/>
        <w:spacing w:after="0" w:afterAutospacing="0"/>
        <w:ind w:left="-720" w:firstLine="72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10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Удмуртской Республики»</w:t>
      </w:r>
    </w:p>
    <w:p w:rsidR="00E61085" w:rsidRPr="00E61085" w:rsidRDefault="00E61085" w:rsidP="00E61085">
      <w:pPr>
        <w:widowControl w:val="0"/>
        <w:autoSpaceDE w:val="0"/>
        <w:autoSpaceDN w:val="0"/>
        <w:adjustRightInd w:val="0"/>
        <w:spacing w:after="0" w:afterAutospacing="0"/>
        <w:ind w:left="-720" w:firstLine="72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15 декабря 2021</w:t>
      </w:r>
      <w:r w:rsidRPr="00E610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 №____</w:t>
      </w: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61085" w:rsidRPr="00E61085" w:rsidRDefault="00E61085" w:rsidP="00E61085">
      <w:pPr>
        <w:spacing w:after="0" w:afterAutospacing="0"/>
        <w:ind w:left="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муниципальном контроле в сфере благоустройства на территории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«Муниципальный округ </w:t>
      </w:r>
      <w:proofErr w:type="spellStart"/>
      <w:r w:rsidRPr="00E61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Удмуртской Республики»</w:t>
      </w:r>
    </w:p>
    <w:p w:rsidR="00E61085" w:rsidRPr="00E61085" w:rsidRDefault="00E61085" w:rsidP="00E61085">
      <w:pPr>
        <w:spacing w:after="0" w:afterAutospacing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uppressAutoHyphens/>
        <w:autoSpaceDE w:val="0"/>
        <w:spacing w:after="0" w:afterAutospacing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1. Общие положения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муниципального образования «Муниципальный округ </w:t>
      </w:r>
      <w:proofErr w:type="spell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 Удмуртской Республики» (далее – контроль в сфере благоустройства).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Правил благоустройства территории муниципального образования «Муниципальный округ </w:t>
      </w:r>
      <w:proofErr w:type="spell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район Удмуртской Республики»</w:t>
      </w:r>
      <w:r w:rsidRPr="00E610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(далее – Правила благоустройства)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61085" w:rsidRPr="00E61085" w:rsidRDefault="00E61085" w:rsidP="00E61085">
      <w:pPr>
        <w:spacing w:after="0" w:afterAutospacing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Контроль в сфере благоустройства осуществляется Администрацией </w:t>
      </w:r>
      <w:r w:rsidRPr="00E610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61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«Муниципальный округ </w:t>
      </w:r>
      <w:proofErr w:type="spellStart"/>
      <w:r w:rsidRPr="00E61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Удмуртской Республики»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администрация).</w:t>
      </w:r>
    </w:p>
    <w:p w:rsidR="00E61085" w:rsidRPr="00E61085" w:rsidRDefault="00E61085" w:rsidP="00E61085">
      <w:pPr>
        <w:spacing w:after="0" w:afterAutospacing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Должностными лицами администрации, уполномоченными осуществлять контроль в сфере благоустройства, являются ответственные специалисты отдела муниципального контроля  (далее также – должностные лица, уполномоченные осуществлять контроль)</w:t>
      </w:r>
      <w:r w:rsidRPr="00E610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61085" w:rsidRPr="00E61085" w:rsidRDefault="00E61085" w:rsidP="00E61085">
      <w:pPr>
        <w:spacing w:after="0" w:afterAutospacing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0" w:name="Par61"/>
      <w:bookmarkEnd w:id="0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1.6. Администрация осуществляет </w:t>
      </w: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 за</w:t>
      </w:r>
      <w:proofErr w:type="gram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соблюдением Правил благоустройства, включающих:</w:t>
      </w:r>
    </w:p>
    <w:p w:rsidR="00E61085" w:rsidRPr="00E61085" w:rsidRDefault="00E61085" w:rsidP="00E61085">
      <w:pPr>
        <w:widowControl w:val="0"/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E61085" w:rsidRPr="00E61085" w:rsidRDefault="00E61085" w:rsidP="00E61085">
      <w:pPr>
        <w:tabs>
          <w:tab w:val="left" w:pos="1200"/>
        </w:tabs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61085" w:rsidRPr="00E61085" w:rsidRDefault="00E61085" w:rsidP="00E61085">
      <w:pPr>
        <w:tabs>
          <w:tab w:val="left" w:pos="1200"/>
        </w:tabs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61085" w:rsidRPr="00E61085" w:rsidRDefault="00E61085" w:rsidP="00E61085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61085" w:rsidRPr="00E61085" w:rsidRDefault="00E61085" w:rsidP="00E61085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61085" w:rsidRPr="00E61085" w:rsidRDefault="00E61085" w:rsidP="00E61085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Pr="00E61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Правилами благоустройства;</w:t>
      </w:r>
    </w:p>
    <w:p w:rsidR="00E61085" w:rsidRPr="00E61085" w:rsidRDefault="00E61085" w:rsidP="00E61085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61085" w:rsidRPr="00E61085" w:rsidRDefault="00E61085" w:rsidP="00E61085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E61085" w:rsidRPr="00E61085" w:rsidRDefault="00E61085" w:rsidP="00E61085">
      <w:pPr>
        <w:tabs>
          <w:tab w:val="left" w:pos="1200"/>
        </w:tabs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обязательные требования по уборке территории муниципального образования «Муниципальный округ </w:t>
      </w:r>
      <w:proofErr w:type="spell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 в зимний период, включая контроль проведения мероприятий по очистке от снега, наледи и сосулек кровель зданий, сооружений; </w:t>
      </w:r>
    </w:p>
    <w:p w:rsidR="00E61085" w:rsidRPr="00E61085" w:rsidRDefault="00E61085" w:rsidP="00E61085">
      <w:pPr>
        <w:tabs>
          <w:tab w:val="left" w:pos="1200"/>
        </w:tabs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обязательные требования по уборке территории муниципального образования «Муниципальный округ </w:t>
      </w:r>
      <w:proofErr w:type="spell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 в летний период, включая обязательные требования по </w:t>
      </w:r>
      <w:r w:rsidRPr="00E6108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1085" w:rsidRPr="00E61085" w:rsidRDefault="00E61085" w:rsidP="00E61085">
      <w:pPr>
        <w:tabs>
          <w:tab w:val="left" w:pos="1200"/>
        </w:tabs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дополнительные обязательные требования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E61085" w:rsidRPr="00E61085" w:rsidRDefault="00E61085" w:rsidP="00E61085">
      <w:pPr>
        <w:tabs>
          <w:tab w:val="left" w:pos="1200"/>
        </w:tabs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6)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обязательные требования по </w:t>
      </w:r>
      <w:r w:rsidRPr="00E61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1085" w:rsidRPr="00E61085" w:rsidRDefault="00E61085" w:rsidP="00E61085">
      <w:pPr>
        <w:tabs>
          <w:tab w:val="left" w:pos="1200"/>
        </w:tabs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7)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требования по</w:t>
      </w:r>
      <w:r w:rsidRPr="00E6108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складированию твердых коммунальных отходов;</w:t>
      </w:r>
    </w:p>
    <w:p w:rsidR="00E61085" w:rsidRPr="00E61085" w:rsidRDefault="00E61085" w:rsidP="00E61085">
      <w:pPr>
        <w:tabs>
          <w:tab w:val="left" w:pos="1200"/>
        </w:tabs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обязательные требования по</w:t>
      </w:r>
      <w:r w:rsidRPr="00E6108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E61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выгулу животных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требования о недопустимости </w:t>
      </w:r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Администрация осуществляет </w:t>
      </w: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 за</w:t>
      </w:r>
      <w:proofErr w:type="gram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61085" w:rsidRPr="00E61085" w:rsidRDefault="00E61085" w:rsidP="00E61085">
      <w:pPr>
        <w:widowControl w:val="0"/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61085" w:rsidRPr="00E61085" w:rsidRDefault="00E61085" w:rsidP="00E61085">
      <w:pPr>
        <w:widowControl w:val="0"/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61085" w:rsidRPr="00E61085" w:rsidRDefault="00E61085" w:rsidP="00E61085">
      <w:pPr>
        <w:widowControl w:val="0"/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размещения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садоводческих, огороднических некоммерческих объединений граждан);</w:t>
      </w:r>
      <w:proofErr w:type="gramEnd"/>
    </w:p>
    <w:p w:rsidR="00E61085" w:rsidRPr="00E61085" w:rsidRDefault="00E61085" w:rsidP="00E61085">
      <w:pPr>
        <w:widowControl w:val="0"/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E61085" w:rsidRPr="00E61085" w:rsidRDefault="00E61085" w:rsidP="00E61085">
      <w:pPr>
        <w:widowControl w:val="0"/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дворовые территории;</w:t>
      </w:r>
    </w:p>
    <w:p w:rsidR="00E61085" w:rsidRPr="00E61085" w:rsidRDefault="00E61085" w:rsidP="00E61085">
      <w:pPr>
        <w:widowControl w:val="0"/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детские и спортивные площадки;</w:t>
      </w:r>
    </w:p>
    <w:p w:rsidR="00E61085" w:rsidRPr="00E61085" w:rsidRDefault="00E61085" w:rsidP="00E61085">
      <w:pPr>
        <w:widowControl w:val="0"/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площадки для выгула животных;</w:t>
      </w:r>
    </w:p>
    <w:p w:rsidR="00E61085" w:rsidRPr="00E61085" w:rsidRDefault="00E61085" w:rsidP="00E61085">
      <w:pPr>
        <w:widowControl w:val="0"/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парковки (парковочные места);</w:t>
      </w:r>
    </w:p>
    <w:p w:rsidR="00E61085" w:rsidRPr="00E61085" w:rsidRDefault="00E61085" w:rsidP="00E61085">
      <w:pPr>
        <w:widowControl w:val="0"/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парки, скверы, иные зеленые зоны;</w:t>
      </w:r>
    </w:p>
    <w:p w:rsidR="00E61085" w:rsidRPr="00E61085" w:rsidRDefault="00E61085" w:rsidP="00E61085">
      <w:pPr>
        <w:widowControl w:val="0"/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технические и санитарно-защитные зоны;</w:t>
      </w:r>
    </w:p>
    <w:p w:rsidR="00E61085" w:rsidRPr="00E61085" w:rsidRDefault="00E61085" w:rsidP="00E61085">
      <w:pPr>
        <w:widowControl w:val="0"/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1.8. При осуществлении контроля в сфере благоустройства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система оценки и управления рисками не применяется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E61085" w:rsidRPr="00E61085" w:rsidRDefault="00E61085" w:rsidP="00E61085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085" w:rsidRPr="00E61085" w:rsidRDefault="00E61085" w:rsidP="00E61085">
      <w:pPr>
        <w:suppressAutoHyphens/>
        <w:autoSpaceDE w:val="0"/>
        <w:spacing w:after="0" w:afterAutospacing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2. Профилактика рисков причинения вреда (ущерба) охраняемым законом ценностям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2.1. Администрация осуществляет контроль в сфере </w:t>
      </w: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благоустройства</w:t>
      </w:r>
      <w:proofErr w:type="gram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том числе посредством проведения профилактических мероприятий.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Pr="00E61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«Муниципальный округ </w:t>
      </w:r>
      <w:proofErr w:type="spellStart"/>
      <w:r w:rsidRPr="00E61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Удмуртской Республики»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принятия решения о проведении контрольных мероприятий.</w:t>
      </w:r>
      <w:proofErr w:type="gramEnd"/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информирование;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обобщение правоприменительной практики;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объявление предостережений;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консультирование;</w:t>
      </w:r>
    </w:p>
    <w:p w:rsidR="00E61085" w:rsidRPr="00E61085" w:rsidRDefault="00E61085" w:rsidP="00E61085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деятельности, в средствах массовой информации,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личные кабинеты контролируемых лиц в государственных информационных системах (при их наличии) и в иных формах.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E610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частью 3 статьи 46</w:t>
        </w:r>
      </w:hyperlink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Администрация также вправе информировать население муниципального образования «Муниципальный округ </w:t>
      </w:r>
      <w:proofErr w:type="spell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 Удмуртской Республики» на собраниях и конференциях граждан об обязательных требованиях, предъявляемых к объектам контроля.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муниципального образования «Муниципальный округ </w:t>
      </w:r>
      <w:proofErr w:type="spell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 Удмуртской Республики».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E61085" w:rsidRPr="00E61085" w:rsidRDefault="00E61085" w:rsidP="00E61085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Предостережение о недопустимости нарушения обязательных требований и предложение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признаках нарушений обязательных требований 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ценностям. Предостережения объявляются (подписываются) Главой муниципального образования «Муниципальный округ </w:t>
      </w:r>
      <w:proofErr w:type="spell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</w:t>
      </w:r>
      <w:r w:rsidRPr="00E610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61085" w:rsidRPr="00E61085" w:rsidRDefault="00E61085" w:rsidP="00E61085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Личный прием граждан проводится Главой муниципального образования «Муниципальный округ </w:t>
      </w:r>
      <w:proofErr w:type="spell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 Удмуртской Республики» и (или)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организация и осуществление контроля в сфере благоустройства;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ответ на поставленные вопросы требует дополнительного запроса сведений.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муниципального образования «Муниципальный округ </w:t>
      </w:r>
      <w:proofErr w:type="spell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 Удмуртской Республики» или должностным лицом, уполномоченным осуществлять контроль.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61085" w:rsidRPr="00E61085" w:rsidRDefault="00E61085" w:rsidP="00E61085">
      <w:pPr>
        <w:suppressAutoHyphens/>
        <w:autoSpaceDE w:val="0"/>
        <w:spacing w:after="0" w:afterAutospacing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3. Осуществление контрольных мероприятий и контрольных действий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E61085" w:rsidRPr="00E61085" w:rsidRDefault="00E61085" w:rsidP="00E61085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E61085" w:rsidRPr="00E61085" w:rsidRDefault="00E61085" w:rsidP="00E61085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E61085" w:rsidRPr="00E61085" w:rsidRDefault="00E61085" w:rsidP="00E61085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лиц;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3.6. В случае принятия распоряжения администрации о проведении контрольного мероприятия на основании сведений о причинении вреда (ущерба) или об угрозе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3.7. </w:t>
      </w: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муниципального образования «Муниципальный округ </w:t>
      </w:r>
      <w:proofErr w:type="spell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 Удмуртской Республики»</w:t>
      </w:r>
      <w:r w:rsidRPr="00E610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,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Федеральным </w:t>
      </w:r>
      <w:hyperlink r:id="rId8" w:history="1">
        <w:r w:rsidRPr="00E6108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законом</w:t>
        </w:r>
      </w:hyperlink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E610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законом</w:t>
        </w:r>
      </w:hyperlink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61085" w:rsidRPr="00E61085" w:rsidRDefault="00E61085" w:rsidP="00E61085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организаций, в распоряжении которых находятся эти документы и (или) информация, а также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E610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Правилами</w:t>
        </w:r>
      </w:hyperlink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3.10.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связи</w:t>
      </w:r>
      <w:proofErr w:type="gram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E61085" w:rsidRPr="00E61085" w:rsidRDefault="00E61085" w:rsidP="00E61085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должностным лицом, уполномоченным осуществлять контроль в сфере благоустройства,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E61085" w:rsidRPr="00E61085" w:rsidRDefault="00E61085" w:rsidP="00E61085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отсутствие признаков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61085" w:rsidRPr="00E61085" w:rsidRDefault="00E61085" w:rsidP="00E61085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имеются уважительные причины для отсутствия контролируемого лица (болезнь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командировка и т.п.) при проведении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1085" w:rsidRPr="00E61085" w:rsidRDefault="00E61085" w:rsidP="00E61085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Срок проведения выездной проверки не может превышать 10 рабочих дней. </w:t>
      </w:r>
    </w:p>
    <w:p w:rsidR="00E61085" w:rsidRPr="00E61085" w:rsidRDefault="00E61085" w:rsidP="00E61085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61085" w:rsidRPr="00E61085" w:rsidRDefault="00E61085" w:rsidP="00E61085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3.13. </w:t>
      </w: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E610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частью 2 статьи 90</w:t>
        </w:r>
      </w:hyperlink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Федерального закона от 31.07.2020 № 248-ФЗ «О государственном контроле (надзоре) и</w:t>
      </w:r>
      <w:proofErr w:type="gram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муниципальном </w:t>
      </w: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контроле</w:t>
      </w:r>
      <w:proofErr w:type="gram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Российской Федерации».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61085" w:rsidRPr="00E61085" w:rsidRDefault="00E61085" w:rsidP="00E61085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3.16. </w:t>
      </w: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том числе через федеральную государственную информационную систему «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Единый портал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документы в электронном</w:t>
      </w:r>
      <w:proofErr w:type="gram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виде</w:t>
      </w:r>
      <w:proofErr w:type="gram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осуществляться</w:t>
      </w:r>
      <w:proofErr w:type="gram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Федерального закона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318"/>
      <w:bookmarkEnd w:id="1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объектом контроля в сфере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61085" w:rsidRPr="00E61085" w:rsidRDefault="00E61085" w:rsidP="00E61085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E61085">
        <w:rPr>
          <w:rFonts w:ascii="Times New Roman" w:eastAsia="Times New Roman" w:hAnsi="Times New Roman" w:cs="Times New Roman"/>
          <w:sz w:val="24"/>
          <w:szCs w:val="24"/>
          <w:lang w:eastAsia="zh-CN"/>
        </w:rPr>
        <w:t>Удмуртской Республики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E61085" w:rsidRPr="00E61085" w:rsidRDefault="00E61085" w:rsidP="00E61085">
      <w:pPr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61085" w:rsidRPr="00E61085" w:rsidRDefault="00E61085" w:rsidP="00E61085">
      <w:pPr>
        <w:suppressAutoHyphens/>
        <w:autoSpaceDE w:val="0"/>
        <w:spacing w:after="0" w:afterAutospacing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E61085" w:rsidRPr="00E61085" w:rsidRDefault="00E61085" w:rsidP="00E61085">
      <w:pPr>
        <w:suppressAutoHyphens/>
        <w:autoSpaceDE w:val="0"/>
        <w:spacing w:after="0" w:afterAutospacing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61085" w:rsidRPr="00E61085" w:rsidRDefault="00E61085" w:rsidP="00E61085">
      <w:pPr>
        <w:suppressAutoHyphens/>
        <w:autoSpaceDE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4.1. Досудебное обжалование не применяется.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E61085" w:rsidRPr="00E61085" w:rsidRDefault="00E61085" w:rsidP="00E61085">
      <w:pPr>
        <w:suppressAutoHyphens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61085" w:rsidRPr="00E61085" w:rsidRDefault="00E61085" w:rsidP="00E61085">
      <w:pPr>
        <w:suppressAutoHyphens/>
        <w:spacing w:after="0" w:afterAutospacing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5. Ключевые показатели контроля в сфере благоустройства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E61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 их целевые значения</w:t>
      </w:r>
    </w:p>
    <w:p w:rsidR="00E61085" w:rsidRPr="00E61085" w:rsidRDefault="00E61085" w:rsidP="00E61085">
      <w:pPr>
        <w:suppressAutoHyphens/>
        <w:spacing w:after="0" w:afterAutospacing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61085" w:rsidRPr="00E61085" w:rsidRDefault="00E61085" w:rsidP="00E61085">
      <w:pPr>
        <w:suppressAutoHyphens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E61085" w:rsidRPr="00E61085" w:rsidRDefault="00E61085" w:rsidP="00E61085">
      <w:pPr>
        <w:suppressAutoHyphens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Советом депутатов муниципального образования «Муниципальный округ </w:t>
      </w:r>
      <w:proofErr w:type="spellStart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Можгинский</w:t>
      </w:r>
      <w:proofErr w:type="spellEnd"/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 Удмуртской Республики».</w:t>
      </w:r>
    </w:p>
    <w:p w:rsidR="00E61085" w:rsidRPr="00E61085" w:rsidRDefault="00E61085" w:rsidP="00E61085">
      <w:pPr>
        <w:suppressAutoHyphens/>
        <w:spacing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61085" w:rsidRPr="00E61085" w:rsidRDefault="00E61085" w:rsidP="00E61085">
      <w:pPr>
        <w:suppressAutoHyphens/>
        <w:spacing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61085" w:rsidRPr="00E61085" w:rsidRDefault="00E61085" w:rsidP="00E61085">
      <w:pPr>
        <w:suppressAutoHyphens/>
        <w:spacing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61085" w:rsidRPr="00E61085" w:rsidRDefault="00E61085" w:rsidP="00E61085">
      <w:pPr>
        <w:suppressAutoHyphens/>
        <w:spacing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61085" w:rsidRPr="00E61085" w:rsidRDefault="00E61085" w:rsidP="00E61085">
      <w:pPr>
        <w:suppressAutoHyphens/>
        <w:spacing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61085" w:rsidRPr="00E61085" w:rsidRDefault="00E61085" w:rsidP="00E61085">
      <w:pPr>
        <w:suppressAutoHyphens/>
        <w:spacing w:after="0" w:afterAutospacing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r w:rsidRPr="00E61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</w:t>
      </w:r>
      <w:proofErr w:type="gramStart"/>
      <w:r w:rsidRPr="00E6108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E61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«Муниципальный округ </w:t>
      </w:r>
      <w:proofErr w:type="spellStart"/>
      <w:r w:rsidRPr="00E61085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E61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</w:p>
    <w:p w:rsidR="00E61085" w:rsidRPr="00E61085" w:rsidRDefault="00E61085" w:rsidP="00E61085">
      <w:pPr>
        <w:widowControl w:val="0"/>
        <w:spacing w:after="0" w:afterAutospacing="0" w:line="240" w:lineRule="exact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1C100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/>
        <w:ind w:left="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отнесения объектов контроля 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категориям риска </w:t>
      </w:r>
    </w:p>
    <w:p w:rsidR="00E61085" w:rsidRPr="00E61085" w:rsidRDefault="00E61085" w:rsidP="00E61085">
      <w:pPr>
        <w:widowControl w:val="0"/>
        <w:spacing w:after="0" w:afterAutospacing="0"/>
        <w:ind w:left="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C100"/>
          <w:lang w:eastAsia="ru-RU"/>
        </w:rPr>
      </w:pPr>
    </w:p>
    <w:tbl>
      <w:tblPr>
        <w:tblW w:w="100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7141"/>
        <w:gridCol w:w="2268"/>
      </w:tblGrid>
      <w:tr w:rsidR="00E61085" w:rsidRPr="00E61085" w:rsidTr="00A04732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муниципального </w:t>
            </w:r>
            <w:proofErr w:type="gramStart"/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контроля </w:t>
            </w:r>
            <w:r w:rsidRPr="00E61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61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«Муниципальный округ </w:t>
            </w:r>
            <w:proofErr w:type="spellStart"/>
            <w:r w:rsidRPr="00E61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E61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E61085" w:rsidRPr="00E61085" w:rsidTr="00A04732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E61085" w:rsidRPr="00E61085" w:rsidTr="00A04732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E61085" w:rsidRPr="00E61085" w:rsidTr="00A04732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 при отсутствии обстоятельств, указанных в пунктах 1, 2 и 3 настоящих Критериев.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</w:tbl>
    <w:p w:rsidR="00E61085" w:rsidRPr="00E61085" w:rsidRDefault="00E61085" w:rsidP="00E61085">
      <w:pPr>
        <w:spacing w:after="200" w:afterAutospacing="0" w:line="276" w:lineRule="auto"/>
        <w:ind w:left="0"/>
        <w:jc w:val="left"/>
        <w:rPr>
          <w:rFonts w:ascii="Arial" w:eastAsia="Times New Roman" w:hAnsi="Arial" w:cs="Times New Roman"/>
          <w:color w:val="000000"/>
          <w:sz w:val="24"/>
          <w:szCs w:val="24"/>
          <w:shd w:val="clear" w:color="auto" w:fill="F1C100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0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C100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</w:t>
      </w:r>
      <w:r w:rsidRPr="00E61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</w:t>
      </w:r>
      <w:proofErr w:type="gramStart"/>
      <w:r w:rsidRPr="00E6108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E61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«Муниципальный округ </w:t>
      </w:r>
      <w:proofErr w:type="spellStart"/>
      <w:r w:rsidRPr="00E61085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E61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</w:p>
    <w:p w:rsidR="00E61085" w:rsidRPr="00E61085" w:rsidRDefault="00E61085" w:rsidP="00E61085">
      <w:pPr>
        <w:widowControl w:val="0"/>
        <w:spacing w:after="0" w:afterAutospacing="0" w:line="240" w:lineRule="exact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1C100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240" w:lineRule="exact"/>
        <w:ind w:left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1C100"/>
          <w:lang w:eastAsia="ru-RU"/>
        </w:rPr>
      </w:pPr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индикаторов риска </w:t>
      </w:r>
    </w:p>
    <w:p w:rsidR="00E61085" w:rsidRPr="00E61085" w:rsidRDefault="00E61085" w:rsidP="00E61085">
      <w:pPr>
        <w:widowControl w:val="0"/>
        <w:spacing w:after="0" w:afterAutospacing="0" w:line="240" w:lineRule="exact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1C100"/>
          <w:lang w:eastAsia="ru-RU"/>
        </w:rPr>
      </w:pPr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обязательных требований, проверяемых в рамках осуществления муниципального контроля </w:t>
      </w:r>
    </w:p>
    <w:p w:rsidR="00E61085" w:rsidRPr="00E61085" w:rsidRDefault="00E61085" w:rsidP="00E61085">
      <w:pPr>
        <w:widowControl w:val="0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1C10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3179"/>
        <w:gridCol w:w="3618"/>
      </w:tblGrid>
      <w:tr w:rsidR="00E61085" w:rsidRPr="00E61085" w:rsidTr="00A04732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Pr="00E61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индикатора риска</w:t>
            </w:r>
          </w:p>
        </w:tc>
      </w:tr>
      <w:tr w:rsidR="00E61085" w:rsidRPr="00E61085" w:rsidTr="00A04732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5-10, шт. 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5 шт. или</w:t>
            </w:r>
          </w:p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 10 шт.</w:t>
            </w:r>
          </w:p>
        </w:tc>
      </w:tr>
      <w:tr w:rsidR="00E61085" w:rsidRPr="00E61085" w:rsidTr="00A04732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E61085" w:rsidRPr="00E61085" w:rsidTr="00A04732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определяется в соответствии с федеральным законодательством </w:t>
            </w: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или превышение нормальных параметров более чем </w:t>
            </w: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10%</w:t>
            </w:r>
          </w:p>
        </w:tc>
      </w:tr>
    </w:tbl>
    <w:p w:rsidR="00E61085" w:rsidRPr="00E61085" w:rsidRDefault="00E61085" w:rsidP="00E61085">
      <w:pPr>
        <w:widowControl w:val="0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1C100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1C100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1C100"/>
          <w:lang w:eastAsia="ru-RU"/>
        </w:rPr>
      </w:pPr>
    </w:p>
    <w:p w:rsidR="00E61085" w:rsidRPr="00E61085" w:rsidRDefault="00E61085" w:rsidP="00E61085">
      <w:pPr>
        <w:spacing w:after="200" w:afterAutospacing="0" w:line="276" w:lineRule="auto"/>
        <w:ind w:left="0"/>
        <w:jc w:val="lef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E61085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br w:type="page"/>
      </w:r>
    </w:p>
    <w:p w:rsidR="00E61085" w:rsidRPr="00E61085" w:rsidRDefault="00E61085" w:rsidP="00E61085">
      <w:pPr>
        <w:spacing w:after="200" w:afterAutospacing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</w:t>
      </w:r>
      <w:r w:rsidRPr="00E61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</w:t>
      </w:r>
      <w:proofErr w:type="gramStart"/>
      <w:r w:rsidRPr="00E6108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E61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«Муниципальный округ </w:t>
      </w:r>
      <w:proofErr w:type="spellStart"/>
      <w:r w:rsidRPr="00E61085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E61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</w:p>
    <w:p w:rsidR="00E61085" w:rsidRPr="00E61085" w:rsidRDefault="00E61085" w:rsidP="00E61085">
      <w:pPr>
        <w:widowControl w:val="0"/>
        <w:spacing w:after="0" w:afterAutospacing="0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(Форма</w:t>
      </w: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Бланк Контрольного органа)</w:t>
      </w:r>
    </w:p>
    <w:p w:rsidR="00E61085" w:rsidRPr="00E61085" w:rsidRDefault="00E61085" w:rsidP="00E61085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E61085" w:rsidRPr="00E61085" w:rsidTr="00A04732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 w:line="240" w:lineRule="exact"/>
              <w:ind w:left="0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E61085" w:rsidRPr="00E61085" w:rsidRDefault="00E61085" w:rsidP="00E61085">
            <w:pPr>
              <w:widowControl w:val="0"/>
              <w:spacing w:after="0" w:afterAutospacing="0"/>
              <w:ind w:left="0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(указывается должность руководителя контролируемого лица)</w:t>
            </w:r>
          </w:p>
          <w:p w:rsidR="00E61085" w:rsidRPr="00E61085" w:rsidRDefault="00E61085" w:rsidP="00E61085">
            <w:pPr>
              <w:widowControl w:val="0"/>
              <w:spacing w:after="0" w:afterAutospacing="0"/>
              <w:ind w:left="0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E61085" w:rsidRPr="00E61085" w:rsidRDefault="00E61085" w:rsidP="00E61085">
            <w:pPr>
              <w:widowControl w:val="0"/>
              <w:spacing w:after="0" w:afterAutospacing="0"/>
              <w:ind w:left="0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(указывается полное наименование контролируемого лица)</w:t>
            </w:r>
          </w:p>
          <w:p w:rsidR="00E61085" w:rsidRPr="00E61085" w:rsidRDefault="00E61085" w:rsidP="00E61085">
            <w:pPr>
              <w:widowControl w:val="0"/>
              <w:spacing w:after="0" w:afterAutospacing="0"/>
              <w:ind w:left="0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E61085" w:rsidRPr="00E61085" w:rsidRDefault="00E61085" w:rsidP="00E61085">
            <w:pPr>
              <w:widowControl w:val="0"/>
              <w:spacing w:after="0" w:afterAutospacing="0"/>
              <w:ind w:left="0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(указывается фамилия, имя, отчество</w:t>
            </w:r>
            <w:proofErr w:type="gramEnd"/>
          </w:p>
          <w:p w:rsidR="00E61085" w:rsidRPr="00E61085" w:rsidRDefault="00E61085" w:rsidP="00E61085">
            <w:pPr>
              <w:widowControl w:val="0"/>
              <w:spacing w:after="0" w:afterAutospacing="0"/>
              <w:ind w:left="0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руководителя контролируемого лица)</w:t>
            </w:r>
          </w:p>
          <w:p w:rsidR="00E61085" w:rsidRPr="00E61085" w:rsidRDefault="00E61085" w:rsidP="00E61085">
            <w:pPr>
              <w:widowControl w:val="0"/>
              <w:spacing w:after="0" w:afterAutospacing="0"/>
              <w:ind w:left="0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E61085" w:rsidRPr="00E61085" w:rsidRDefault="00E61085" w:rsidP="00E61085">
            <w:pPr>
              <w:widowControl w:val="0"/>
              <w:spacing w:after="0" w:afterAutospacing="0"/>
              <w:ind w:left="0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(указывается адрес места нахождения контролируемого лица)</w:t>
            </w:r>
          </w:p>
        </w:tc>
      </w:tr>
    </w:tbl>
    <w:p w:rsidR="00E61085" w:rsidRPr="00E61085" w:rsidRDefault="00E61085" w:rsidP="00E61085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bookmarkStart w:id="2" w:name="Par320"/>
      <w:bookmarkEnd w:id="2"/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ПРЕДПИСАНИЕ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(указывается полное наименование контролируемого лица в дательном падеже)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об устранении выявленных нарушений обязательных требований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По результатам _____________________________________________________________,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(указываются вид и форма контрольного мероприятия (далее - КОНТРОЛЬНЫХ МЕРОПРИЯТИЙ) в соответствии с решением Контрольного органа о проведении КОНТРОЛЬНЫХ МЕРОПРИЯТИЙ)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проведенной _______________________________________________________________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                                </w:t>
      </w:r>
      <w:r w:rsidRPr="00E6108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(указывается полное наименование контрольного органа)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в отношении _______________________________________________________________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                              </w:t>
      </w:r>
      <w:r w:rsidRPr="00E6108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(указывается полное наименование контролируемого лица)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в период с «__» _________________ 20__ г. по «__» _________________ 20__ г.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на основании ______________________________________________________________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(указываются наименование и реквизиты распоряжения/приказа</w:t>
      </w:r>
      <w:r w:rsidRPr="00E61085">
        <w:rPr>
          <w:rFonts w:ascii="Courier New" w:eastAsia="Times New Roman" w:hAnsi="Courier New" w:cs="Calibri"/>
          <w:i/>
          <w:color w:val="000000"/>
          <w:sz w:val="24"/>
          <w:szCs w:val="24"/>
          <w:lang w:eastAsia="ru-RU"/>
        </w:rPr>
        <w:t xml:space="preserve"> Контрольного </w:t>
      </w:r>
      <w:r w:rsidRPr="00E6108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органа о проведении КОНТРОЛЬНЫХ МЕРОПРИЯТИЙ)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(акт ______________________________ от «__» _______________ 20__ г. № ____)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(указываются реквизиты акта КОНТРОЛЬНЫХ МЕРОПРИЯТИЙ)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(указываются вид и форма КОНТРОЛЬНЫХ МЕРОПРИЯТИЙ)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выявлены нарушения обязательных требований ________________ законодательства: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lastRenderedPageBreak/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both"/>
        <w:rPr>
          <w:rFonts w:ascii="Courier New" w:eastAsia="Times New Roman" w:hAnsi="Courier New" w:cs="Calibri"/>
          <w:color w:val="000000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/>
        <w:ind w:left="0"/>
        <w:jc w:val="left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На основании изложенного, в соответст</w:t>
      </w:r>
      <w:r w:rsidRPr="00E6108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вии с пунктом 1 части 2 статьи 90 </w:t>
      </w:r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E61085">
          <w:rPr>
            <w:rFonts w:ascii="Times New Roman" w:eastAsia="Times New Roman" w:hAnsi="Times New Roman" w:cs="Calibri"/>
            <w:color w:val="000000"/>
            <w:sz w:val="24"/>
            <w:szCs w:val="24"/>
            <w:lang w:eastAsia="ru-RU"/>
          </w:rPr>
          <w:t>2020 г</w:t>
        </w:r>
      </w:smartTag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 xml:space="preserve">                          (указывается полное наименование Контрольного органа)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предписывает: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1. Устранить выявленные нарушения обязательных требований в срок </w:t>
      </w:r>
      <w:proofErr w:type="gramStart"/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до</w:t>
      </w:r>
      <w:proofErr w:type="gramEnd"/>
    </w:p>
    <w:p w:rsidR="00E61085" w:rsidRPr="00E61085" w:rsidRDefault="00E61085" w:rsidP="00E61085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«______» ______________ 20_____ г.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2. Уведомить _______________________________________________________________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                                 </w:t>
      </w:r>
      <w:r w:rsidRPr="00E6108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(указывается полное наименование контрольного органа)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до «__» _______________ 20_____ г. включительно.</w:t>
      </w:r>
    </w:p>
    <w:p w:rsidR="00E61085" w:rsidRPr="00E61085" w:rsidRDefault="00E61085" w:rsidP="00E61085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E61085" w:rsidRPr="00E61085" w:rsidRDefault="00E61085" w:rsidP="00E61085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E61085" w:rsidRPr="00E61085" w:rsidTr="00A04732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E61085" w:rsidRPr="00E61085" w:rsidTr="00A04732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 должностного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085" w:rsidRPr="00E61085" w:rsidRDefault="00E61085" w:rsidP="00E61085">
            <w:pPr>
              <w:widowControl w:val="0"/>
              <w:spacing w:after="0" w:afterAutospacing="0"/>
              <w:ind w:left="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6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E61085" w:rsidRPr="00E61085" w:rsidRDefault="00E61085" w:rsidP="00E61085">
      <w:pPr>
        <w:widowControl w:val="0"/>
        <w:spacing w:after="0" w:afterAutospacing="0" w:line="192" w:lineRule="auto"/>
        <w:ind w:left="4535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200" w:afterAutospacing="0" w:line="276" w:lineRule="auto"/>
        <w:ind w:left="0"/>
        <w:jc w:val="left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r w:rsidRPr="00E61085">
        <w:rPr>
          <w:rFonts w:ascii="Arial" w:eastAsia="Times New Roman" w:hAnsi="Arial" w:cs="Times New Roman"/>
          <w:color w:val="4F81BD"/>
          <w:sz w:val="24"/>
          <w:szCs w:val="24"/>
          <w:lang w:eastAsia="ru-RU"/>
        </w:rPr>
        <w:br w:type="page"/>
      </w: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GoBack"/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 w:line="192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r w:rsidRPr="00E61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муниципальном </w:t>
      </w:r>
      <w:proofErr w:type="gramStart"/>
      <w:r w:rsidRPr="00E6108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E61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«Муниципальный округ </w:t>
      </w:r>
      <w:proofErr w:type="spellStart"/>
      <w:r w:rsidRPr="00E61085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E61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</w:p>
    <w:bookmarkEnd w:id="3"/>
    <w:p w:rsidR="00E61085" w:rsidRPr="00E61085" w:rsidRDefault="00E61085" w:rsidP="00E61085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показатели вида контроля и их целевые значения, индикативные показатели </w:t>
      </w:r>
    </w:p>
    <w:p w:rsidR="00E61085" w:rsidRPr="00E61085" w:rsidRDefault="00E61085" w:rsidP="00E61085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1.Ключевые показатели и их целевые значения:</w:t>
      </w:r>
    </w:p>
    <w:p w:rsidR="00E61085" w:rsidRPr="00E61085" w:rsidRDefault="00E61085" w:rsidP="00E61085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E61085" w:rsidRPr="00E61085" w:rsidRDefault="00E61085" w:rsidP="00E61085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выполнения плана проведения плановых контрольных мероприятий на очередной календарный год - 100%.</w:t>
      </w:r>
    </w:p>
    <w:p w:rsidR="00E61085" w:rsidRPr="00E61085" w:rsidRDefault="00E61085" w:rsidP="00E61085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E61085" w:rsidRPr="00E61085" w:rsidRDefault="00E61085" w:rsidP="00E61085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отмененных результатов контрольных мероприятий - 0%.</w:t>
      </w:r>
    </w:p>
    <w:p w:rsidR="00E61085" w:rsidRPr="00E61085" w:rsidRDefault="00E61085" w:rsidP="00E61085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E61085" w:rsidRPr="00E61085" w:rsidRDefault="00E61085" w:rsidP="00E61085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E61085" w:rsidRPr="00E61085" w:rsidRDefault="00E61085" w:rsidP="00E61085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E61085" w:rsidRPr="00E61085" w:rsidRDefault="00E61085" w:rsidP="00E61085">
      <w:pPr>
        <w:widowControl w:val="0"/>
        <w:spacing w:after="0" w:afterAutospacing="0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C100"/>
          <w:lang w:eastAsia="ru-RU"/>
        </w:rPr>
      </w:pPr>
    </w:p>
    <w:p w:rsidR="00E61085" w:rsidRPr="00E61085" w:rsidRDefault="00E61085" w:rsidP="00E61085">
      <w:pPr>
        <w:widowControl w:val="0"/>
        <w:spacing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Индикативные показатели:</w:t>
      </w:r>
    </w:p>
    <w:p w:rsidR="00E61085" w:rsidRPr="00E61085" w:rsidRDefault="00E61085" w:rsidP="00E61085">
      <w:pPr>
        <w:widowControl w:val="0"/>
        <w:spacing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 устанавливаются следующие индикативные показатели:</w:t>
      </w:r>
    </w:p>
    <w:p w:rsidR="00E61085" w:rsidRPr="00E61085" w:rsidRDefault="00E61085" w:rsidP="00E61085">
      <w:pPr>
        <w:widowControl w:val="0"/>
        <w:spacing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проведенных плановых контрольных мероприятий;</w:t>
      </w:r>
    </w:p>
    <w:p w:rsidR="00E61085" w:rsidRPr="00E61085" w:rsidRDefault="00E61085" w:rsidP="00E61085">
      <w:pPr>
        <w:widowControl w:val="0"/>
        <w:spacing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проведенных внеплановых контрольных мероприятий;</w:t>
      </w:r>
    </w:p>
    <w:p w:rsidR="00E61085" w:rsidRPr="00E61085" w:rsidRDefault="00E61085" w:rsidP="00E61085">
      <w:pPr>
        <w:widowControl w:val="0"/>
        <w:spacing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поступивших возражений в отношении акта контрольного мероприятия;</w:t>
      </w:r>
    </w:p>
    <w:p w:rsidR="00E61085" w:rsidRPr="00E61085" w:rsidRDefault="00E61085" w:rsidP="00E61085">
      <w:pPr>
        <w:widowControl w:val="0"/>
        <w:spacing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выданных предписаний об устранении нарушений обязательных требований;</w:t>
      </w:r>
    </w:p>
    <w:p w:rsidR="00E61085" w:rsidRPr="00E61085" w:rsidRDefault="00E61085" w:rsidP="00E61085">
      <w:pPr>
        <w:widowControl w:val="0"/>
        <w:spacing w:after="0" w:afterAutospacing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устраненных нарушений обязательных требований.</w:t>
      </w:r>
    </w:p>
    <w:p w:rsidR="00E61085" w:rsidRPr="00E61085" w:rsidRDefault="00E61085" w:rsidP="00E61085">
      <w:pPr>
        <w:spacing w:after="0" w:afterAutospacing="0"/>
        <w:ind w:left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uppressAutoHyphens/>
        <w:spacing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1085" w:rsidRPr="00E61085" w:rsidRDefault="00E61085" w:rsidP="00E61085">
      <w:pPr>
        <w:spacing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85" w:rsidRPr="00E61085" w:rsidRDefault="00E61085" w:rsidP="00E61085">
      <w:pPr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BAD" w:rsidRDefault="00780BAD" w:rsidP="00E61085">
      <w:pPr>
        <w:spacing w:after="0" w:afterAutospacing="0"/>
        <w:ind w:left="0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80BAD" w:rsidSect="00E91DBC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2FD7"/>
    <w:multiLevelType w:val="multilevel"/>
    <w:tmpl w:val="216C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67FDE"/>
    <w:multiLevelType w:val="multilevel"/>
    <w:tmpl w:val="3DA0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D3DF6"/>
    <w:rsid w:val="00123669"/>
    <w:rsid w:val="001E3CD5"/>
    <w:rsid w:val="00213651"/>
    <w:rsid w:val="00222941"/>
    <w:rsid w:val="002B1E7E"/>
    <w:rsid w:val="002B3130"/>
    <w:rsid w:val="00366F8C"/>
    <w:rsid w:val="00374BDA"/>
    <w:rsid w:val="00396601"/>
    <w:rsid w:val="004C1418"/>
    <w:rsid w:val="004D6943"/>
    <w:rsid w:val="0051777C"/>
    <w:rsid w:val="00530F4E"/>
    <w:rsid w:val="005F1E94"/>
    <w:rsid w:val="006B09CB"/>
    <w:rsid w:val="00733DDB"/>
    <w:rsid w:val="00780BAD"/>
    <w:rsid w:val="007C785E"/>
    <w:rsid w:val="007F2540"/>
    <w:rsid w:val="00805586"/>
    <w:rsid w:val="008D3DF6"/>
    <w:rsid w:val="00945CF9"/>
    <w:rsid w:val="009C5904"/>
    <w:rsid w:val="00A43E20"/>
    <w:rsid w:val="00BB3035"/>
    <w:rsid w:val="00BF6DF9"/>
    <w:rsid w:val="00C91DE8"/>
    <w:rsid w:val="00CF2814"/>
    <w:rsid w:val="00DA1F24"/>
    <w:rsid w:val="00E61085"/>
    <w:rsid w:val="00E7300C"/>
    <w:rsid w:val="00E91DBC"/>
    <w:rsid w:val="00F8639B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576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8D3DF6"/>
    <w:pPr>
      <w:spacing w:before="100" w:before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3DF6"/>
    <w:pPr>
      <w:spacing w:before="100" w:before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DF6"/>
    <w:rPr>
      <w:color w:val="0000FF"/>
      <w:u w:val="single"/>
    </w:rPr>
  </w:style>
  <w:style w:type="character" w:customStyle="1" w:styleId="vocab-name">
    <w:name w:val="vocab-name"/>
    <w:basedOn w:val="a0"/>
    <w:rsid w:val="008D3DF6"/>
  </w:style>
  <w:style w:type="paragraph" w:styleId="a5">
    <w:name w:val="Balloon Text"/>
    <w:basedOn w:val="a"/>
    <w:link w:val="a6"/>
    <w:uiPriority w:val="99"/>
    <w:semiHidden/>
    <w:unhideWhenUsed/>
    <w:rsid w:val="008D3DF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974">
          <w:marLeft w:val="0"/>
          <w:marRight w:val="0"/>
          <w:marTop w:val="3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407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194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6DDB9"/>
                                <w:right w:val="none" w:sz="0" w:space="0" w:color="auto"/>
                              </w:divBdr>
                              <w:divsChild>
                                <w:div w:id="11012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8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7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985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6621</Words>
  <Characters>37743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Н.М.</dc:creator>
  <cp:lastModifiedBy>Никифорова</cp:lastModifiedBy>
  <cp:revision>5</cp:revision>
  <cp:lastPrinted>2021-12-04T07:07:00Z</cp:lastPrinted>
  <dcterms:created xsi:type="dcterms:W3CDTF">2021-12-03T09:45:00Z</dcterms:created>
  <dcterms:modified xsi:type="dcterms:W3CDTF">2021-12-04T08:10:00Z</dcterms:modified>
</cp:coreProperties>
</file>